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28A5" w:rsidRPr="00293D62" w:rsidRDefault="001A28A5" w:rsidP="001A28A5">
      <w:pPr>
        <w:jc w:val="center"/>
        <w:rPr>
          <w:rFonts w:ascii="Arial" w:hAnsi="Arial" w:cs="Arial"/>
          <w:b/>
          <w:sz w:val="32"/>
          <w:szCs w:val="28"/>
        </w:rPr>
      </w:pPr>
      <w:r w:rsidRPr="00B86B7C">
        <w:rPr>
          <w:b/>
          <w:noProof/>
          <w:sz w:val="28"/>
          <w:lang w:eastAsia="en-IN"/>
        </w:rPr>
        <w:drawing>
          <wp:anchor distT="0" distB="0" distL="114300" distR="114300" simplePos="0" relativeHeight="251659264" behindDoc="1" locked="0" layoutInCell="1" allowOverlap="1" wp14:anchorId="061C6CC0" wp14:editId="0B84AEC9">
            <wp:simplePos x="0" y="0"/>
            <wp:positionH relativeFrom="column">
              <wp:posOffset>-390525</wp:posOffset>
            </wp:positionH>
            <wp:positionV relativeFrom="paragraph">
              <wp:posOffset>416560</wp:posOffset>
            </wp:positionV>
            <wp:extent cx="828675" cy="923290"/>
            <wp:effectExtent l="0" t="0" r="9525" b="0"/>
            <wp:wrapTight wrapText="bothSides">
              <wp:wrapPolygon edited="0">
                <wp:start x="0" y="0"/>
                <wp:lineTo x="0" y="20946"/>
                <wp:lineTo x="21352" y="20946"/>
                <wp:lineTo x="21352" y="0"/>
                <wp:lineTo x="0" y="0"/>
              </wp:wrapPolygon>
            </wp:wrapTight>
            <wp:docPr id="20" name="Picture 8" descr="Image result for ANDHRA PRADESH DROUGHT MITIGATION PROJECT SYMB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8" descr="Image result for ANDHRA PRADESH DROUGHT MITIGATION PROJECT SYMBOL"/>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28675" cy="923290"/>
                    </a:xfrm>
                    <a:prstGeom prst="rect">
                      <a:avLst/>
                    </a:prstGeom>
                    <a:noFill/>
                  </pic:spPr>
                </pic:pic>
              </a:graphicData>
            </a:graphic>
            <wp14:sizeRelH relativeFrom="margin">
              <wp14:pctWidth>0</wp14:pctWidth>
            </wp14:sizeRelH>
          </wp:anchor>
        </w:drawing>
      </w:r>
      <w:r w:rsidRPr="00293D62">
        <w:rPr>
          <w:rFonts w:ascii="Arial" w:hAnsi="Arial" w:cs="Arial"/>
          <w:b/>
          <w:sz w:val="32"/>
          <w:szCs w:val="28"/>
        </w:rPr>
        <w:t xml:space="preserve">Andhra Pradesh Drought Mitigation Project </w:t>
      </w:r>
    </w:p>
    <w:p w:rsidR="001A28A5" w:rsidRDefault="00D11B68" w:rsidP="001A28A5">
      <w:pPr>
        <w:jc w:val="center"/>
        <w:rPr>
          <w:rFonts w:ascii="Arial" w:hAnsi="Arial" w:cs="Arial"/>
          <w:b/>
          <w:sz w:val="28"/>
          <w:szCs w:val="24"/>
        </w:rPr>
      </w:pPr>
      <w:r>
        <w:rPr>
          <w:rFonts w:ascii="Arial" w:hAnsi="Arial" w:cs="Arial"/>
          <w:b/>
          <w:sz w:val="28"/>
          <w:szCs w:val="24"/>
        </w:rPr>
        <w:t>Climate Resilience Package of P</w:t>
      </w:r>
      <w:r w:rsidR="001A28A5" w:rsidRPr="00293D62">
        <w:rPr>
          <w:rFonts w:ascii="Arial" w:hAnsi="Arial" w:cs="Arial"/>
          <w:b/>
          <w:sz w:val="28"/>
          <w:szCs w:val="24"/>
        </w:rPr>
        <w:t xml:space="preserve">ractices </w:t>
      </w:r>
    </w:p>
    <w:p w:rsidR="001A28A5" w:rsidRDefault="001A28A5" w:rsidP="001A28A5">
      <w:pPr>
        <w:jc w:val="center"/>
        <w:rPr>
          <w:rFonts w:ascii="Arial" w:hAnsi="Arial" w:cs="Arial"/>
          <w:b/>
          <w:sz w:val="28"/>
          <w:szCs w:val="24"/>
        </w:rPr>
      </w:pPr>
      <w:r w:rsidRPr="00293D62">
        <w:rPr>
          <w:rFonts w:ascii="Arial" w:hAnsi="Arial" w:cs="Arial"/>
          <w:b/>
          <w:sz w:val="28"/>
          <w:szCs w:val="24"/>
        </w:rPr>
        <w:t xml:space="preserve">On </w:t>
      </w:r>
    </w:p>
    <w:p w:rsidR="00F9560F" w:rsidRPr="007B3B8E" w:rsidRDefault="00A636DA" w:rsidP="005C13AB">
      <w:pPr>
        <w:jc w:val="center"/>
        <w:rPr>
          <w:rFonts w:ascii="Arial" w:hAnsi="Arial" w:cs="Arial"/>
          <w:b/>
          <w:sz w:val="24"/>
          <w:szCs w:val="24"/>
        </w:rPr>
      </w:pPr>
      <w:proofErr w:type="gramStart"/>
      <w:r w:rsidRPr="007B3B8E">
        <w:rPr>
          <w:rFonts w:ascii="Arial" w:hAnsi="Arial" w:cs="Arial"/>
          <w:b/>
          <w:sz w:val="24"/>
          <w:szCs w:val="24"/>
        </w:rPr>
        <w:t xml:space="preserve">Arikulu  </w:t>
      </w:r>
      <w:r w:rsidR="00A857CC" w:rsidRPr="007B3B8E">
        <w:rPr>
          <w:rFonts w:ascii="Arial" w:hAnsi="Arial" w:cs="Arial"/>
          <w:b/>
          <w:sz w:val="24"/>
          <w:szCs w:val="24"/>
        </w:rPr>
        <w:t>or</w:t>
      </w:r>
      <w:proofErr w:type="gramEnd"/>
      <w:r w:rsidR="00A857CC" w:rsidRPr="007B3B8E">
        <w:rPr>
          <w:rFonts w:ascii="Arial" w:hAnsi="Arial" w:cs="Arial"/>
          <w:b/>
          <w:sz w:val="24"/>
          <w:szCs w:val="24"/>
        </w:rPr>
        <w:t xml:space="preserve"> Kodo millet </w:t>
      </w:r>
      <w:r w:rsidR="005C13AB" w:rsidRPr="007B3B8E">
        <w:rPr>
          <w:rFonts w:ascii="Arial" w:hAnsi="Arial" w:cs="Arial"/>
          <w:b/>
          <w:sz w:val="24"/>
          <w:szCs w:val="24"/>
        </w:rPr>
        <w:t>(</w:t>
      </w:r>
      <w:proofErr w:type="spellStart"/>
      <w:r w:rsidRPr="007B3B8E">
        <w:rPr>
          <w:rFonts w:ascii="Arial" w:hAnsi="Arial" w:cs="Arial"/>
          <w:b/>
          <w:i/>
          <w:sz w:val="24"/>
          <w:szCs w:val="24"/>
        </w:rPr>
        <w:t>Paspalum</w:t>
      </w:r>
      <w:proofErr w:type="spellEnd"/>
      <w:r w:rsidRPr="007B3B8E">
        <w:rPr>
          <w:rFonts w:ascii="Arial" w:hAnsi="Arial" w:cs="Arial"/>
          <w:b/>
          <w:i/>
          <w:sz w:val="24"/>
          <w:szCs w:val="24"/>
        </w:rPr>
        <w:t xml:space="preserve"> </w:t>
      </w:r>
      <w:proofErr w:type="spellStart"/>
      <w:r w:rsidRPr="007B3B8E">
        <w:rPr>
          <w:rFonts w:ascii="Arial" w:hAnsi="Arial" w:cs="Arial"/>
          <w:b/>
          <w:i/>
          <w:sz w:val="24"/>
          <w:szCs w:val="24"/>
        </w:rPr>
        <w:t>scrobiculatum</w:t>
      </w:r>
      <w:proofErr w:type="spellEnd"/>
      <w:r w:rsidR="00DB7FF6" w:rsidRPr="007B3B8E">
        <w:rPr>
          <w:rFonts w:ascii="Arial" w:hAnsi="Arial" w:cs="Arial"/>
          <w:b/>
          <w:i/>
          <w:sz w:val="24"/>
          <w:szCs w:val="24"/>
        </w:rPr>
        <w:t xml:space="preserve"> L.</w:t>
      </w:r>
      <w:r w:rsidR="005C13AB" w:rsidRPr="007B3B8E">
        <w:rPr>
          <w:rFonts w:ascii="Arial" w:hAnsi="Arial" w:cs="Arial"/>
          <w:b/>
          <w:sz w:val="24"/>
          <w:szCs w:val="24"/>
        </w:rPr>
        <w:t>)</w:t>
      </w:r>
    </w:p>
    <w:p w:rsidR="004E00EC" w:rsidRPr="007B3B8E" w:rsidRDefault="004E00EC" w:rsidP="005C13AB">
      <w:pPr>
        <w:jc w:val="center"/>
        <w:rPr>
          <w:rFonts w:ascii="Arial" w:hAnsi="Arial" w:cs="Arial"/>
          <w:b/>
          <w:sz w:val="24"/>
          <w:szCs w:val="24"/>
        </w:rPr>
      </w:pPr>
      <w:r w:rsidRPr="007B3B8E">
        <w:rPr>
          <w:rFonts w:ascii="Arial" w:hAnsi="Arial" w:cs="Arial"/>
          <w:b/>
          <w:noProof/>
          <w:sz w:val="24"/>
          <w:szCs w:val="24"/>
          <w:lang w:eastAsia="en-IN"/>
        </w:rPr>
        <w:drawing>
          <wp:inline distT="0" distB="0" distL="0" distR="0">
            <wp:extent cx="2495550" cy="1838325"/>
            <wp:effectExtent l="0" t="0" r="0" b="9525"/>
            <wp:docPr id="1" name="Picture 1" descr="C:\Users\wassan\Desktop\Kodomill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assan\Desktop\Kodomillet.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495550" cy="1838325"/>
                    </a:xfrm>
                    <a:prstGeom prst="rect">
                      <a:avLst/>
                    </a:prstGeom>
                    <a:noFill/>
                    <a:ln>
                      <a:noFill/>
                    </a:ln>
                  </pic:spPr>
                </pic:pic>
              </a:graphicData>
            </a:graphic>
          </wp:inline>
        </w:drawing>
      </w:r>
    </w:p>
    <w:p w:rsidR="005C13AB" w:rsidRPr="00246DCE" w:rsidRDefault="005C13AB" w:rsidP="007B3B8E">
      <w:pPr>
        <w:jc w:val="both"/>
        <w:rPr>
          <w:rFonts w:ascii="Arial" w:hAnsi="Arial" w:cs="Arial"/>
          <w:sz w:val="24"/>
          <w:szCs w:val="24"/>
        </w:rPr>
      </w:pPr>
      <w:r w:rsidRPr="00246DCE">
        <w:rPr>
          <w:rFonts w:ascii="Arial" w:hAnsi="Arial" w:cs="Arial"/>
          <w:sz w:val="24"/>
          <w:szCs w:val="24"/>
        </w:rPr>
        <w:t xml:space="preserve">This crop is also called as Kodo </w:t>
      </w:r>
      <w:r w:rsidR="00580441" w:rsidRPr="00246DCE">
        <w:rPr>
          <w:rFonts w:ascii="Arial" w:hAnsi="Arial" w:cs="Arial"/>
          <w:sz w:val="24"/>
          <w:szCs w:val="24"/>
        </w:rPr>
        <w:t xml:space="preserve">or </w:t>
      </w:r>
      <w:proofErr w:type="spellStart"/>
      <w:r w:rsidR="00580441" w:rsidRPr="00246DCE">
        <w:rPr>
          <w:rFonts w:ascii="Arial" w:hAnsi="Arial" w:cs="Arial"/>
          <w:sz w:val="24"/>
          <w:szCs w:val="24"/>
        </w:rPr>
        <w:t>Koda</w:t>
      </w:r>
      <w:proofErr w:type="spellEnd"/>
      <w:r w:rsidR="00580441" w:rsidRPr="00246DCE">
        <w:rPr>
          <w:rFonts w:ascii="Arial" w:hAnsi="Arial" w:cs="Arial"/>
          <w:sz w:val="24"/>
          <w:szCs w:val="24"/>
        </w:rPr>
        <w:t xml:space="preserve"> millet.</w:t>
      </w:r>
      <w:r w:rsidR="00F72028" w:rsidRPr="00246DCE">
        <w:rPr>
          <w:rFonts w:ascii="Arial" w:hAnsi="Arial" w:cs="Arial"/>
          <w:sz w:val="24"/>
          <w:szCs w:val="24"/>
        </w:rPr>
        <w:t xml:space="preserve"> In India, Deccan plateau </w:t>
      </w:r>
      <w:r w:rsidR="00580441" w:rsidRPr="00246DCE">
        <w:rPr>
          <w:rFonts w:ascii="Arial" w:hAnsi="Arial" w:cs="Arial"/>
          <w:sz w:val="24"/>
          <w:szCs w:val="24"/>
        </w:rPr>
        <w:t xml:space="preserve">region </w:t>
      </w:r>
      <w:r w:rsidR="00F72028" w:rsidRPr="00246DCE">
        <w:rPr>
          <w:rFonts w:ascii="Arial" w:hAnsi="Arial" w:cs="Arial"/>
          <w:sz w:val="24"/>
          <w:szCs w:val="24"/>
        </w:rPr>
        <w:t xml:space="preserve">this crop is </w:t>
      </w:r>
      <w:r w:rsidR="00580441" w:rsidRPr="00246DCE">
        <w:rPr>
          <w:rFonts w:ascii="Arial" w:hAnsi="Arial" w:cs="Arial"/>
          <w:sz w:val="24"/>
          <w:szCs w:val="24"/>
        </w:rPr>
        <w:t>important food</w:t>
      </w:r>
      <w:r w:rsidR="00F72028" w:rsidRPr="00246DCE">
        <w:rPr>
          <w:rFonts w:ascii="Arial" w:hAnsi="Arial" w:cs="Arial"/>
          <w:sz w:val="24"/>
          <w:szCs w:val="24"/>
        </w:rPr>
        <w:t xml:space="preserve"> crop. </w:t>
      </w:r>
      <w:r w:rsidR="00D11B68">
        <w:rPr>
          <w:rFonts w:ascii="Arial" w:hAnsi="Arial" w:cs="Arial"/>
          <w:sz w:val="24"/>
          <w:szCs w:val="24"/>
        </w:rPr>
        <w:t xml:space="preserve">In Telugu it is called as </w:t>
      </w:r>
      <w:r w:rsidR="00F72028" w:rsidRPr="00246DCE">
        <w:rPr>
          <w:rFonts w:ascii="Arial" w:hAnsi="Arial" w:cs="Arial"/>
          <w:sz w:val="24"/>
          <w:szCs w:val="24"/>
        </w:rPr>
        <w:t>Arikulu</w:t>
      </w:r>
      <w:r w:rsidR="00D11B68">
        <w:rPr>
          <w:rFonts w:ascii="Arial" w:hAnsi="Arial" w:cs="Arial"/>
          <w:sz w:val="24"/>
          <w:szCs w:val="24"/>
        </w:rPr>
        <w:t>, It</w:t>
      </w:r>
      <w:r w:rsidR="00F72028" w:rsidRPr="00246DCE">
        <w:rPr>
          <w:rFonts w:ascii="Arial" w:hAnsi="Arial" w:cs="Arial"/>
          <w:sz w:val="24"/>
          <w:szCs w:val="24"/>
        </w:rPr>
        <w:t xml:space="preserve"> is </w:t>
      </w:r>
      <w:r w:rsidR="00580441" w:rsidRPr="00246DCE">
        <w:rPr>
          <w:rFonts w:ascii="Arial" w:hAnsi="Arial" w:cs="Arial"/>
          <w:sz w:val="24"/>
          <w:szCs w:val="24"/>
        </w:rPr>
        <w:t>hardy</w:t>
      </w:r>
      <w:r w:rsidR="00D11B68">
        <w:rPr>
          <w:rFonts w:ascii="Arial" w:hAnsi="Arial" w:cs="Arial"/>
          <w:sz w:val="24"/>
          <w:szCs w:val="24"/>
        </w:rPr>
        <w:t>,</w:t>
      </w:r>
      <w:r w:rsidR="00580441" w:rsidRPr="00246DCE">
        <w:rPr>
          <w:rFonts w:ascii="Arial" w:hAnsi="Arial" w:cs="Arial"/>
          <w:sz w:val="24"/>
          <w:szCs w:val="24"/>
        </w:rPr>
        <w:t xml:space="preserve"> </w:t>
      </w:r>
      <w:r w:rsidR="00F72028" w:rsidRPr="00246DCE">
        <w:rPr>
          <w:rFonts w:ascii="Arial" w:hAnsi="Arial" w:cs="Arial"/>
          <w:sz w:val="24"/>
          <w:szCs w:val="24"/>
        </w:rPr>
        <w:t xml:space="preserve">drought </w:t>
      </w:r>
      <w:r w:rsidR="00580441" w:rsidRPr="00246DCE">
        <w:rPr>
          <w:rFonts w:ascii="Arial" w:hAnsi="Arial" w:cs="Arial"/>
          <w:sz w:val="24"/>
          <w:szCs w:val="24"/>
        </w:rPr>
        <w:t xml:space="preserve">tolerant </w:t>
      </w:r>
      <w:r w:rsidR="00F72028" w:rsidRPr="00246DCE">
        <w:rPr>
          <w:rFonts w:ascii="Arial" w:hAnsi="Arial" w:cs="Arial"/>
          <w:sz w:val="24"/>
          <w:szCs w:val="24"/>
        </w:rPr>
        <w:t>crop</w:t>
      </w:r>
      <w:r w:rsidR="00D11B68">
        <w:rPr>
          <w:rFonts w:ascii="Arial" w:hAnsi="Arial" w:cs="Arial"/>
          <w:sz w:val="24"/>
          <w:szCs w:val="24"/>
        </w:rPr>
        <w:t xml:space="preserve"> which </w:t>
      </w:r>
      <w:r w:rsidR="00580441" w:rsidRPr="00246DCE">
        <w:rPr>
          <w:rFonts w:ascii="Arial" w:hAnsi="Arial" w:cs="Arial"/>
          <w:sz w:val="24"/>
          <w:szCs w:val="24"/>
        </w:rPr>
        <w:t xml:space="preserve">survive in marginal </w:t>
      </w:r>
      <w:r w:rsidR="00D11B68" w:rsidRPr="00246DCE">
        <w:rPr>
          <w:rFonts w:ascii="Arial" w:hAnsi="Arial" w:cs="Arial"/>
          <w:sz w:val="24"/>
          <w:szCs w:val="24"/>
        </w:rPr>
        <w:t>soils</w:t>
      </w:r>
      <w:r w:rsidR="00D11B68">
        <w:rPr>
          <w:rFonts w:ascii="Arial" w:hAnsi="Arial" w:cs="Arial"/>
          <w:sz w:val="24"/>
          <w:szCs w:val="24"/>
        </w:rPr>
        <w:t>.</w:t>
      </w:r>
      <w:r w:rsidR="00D11B68" w:rsidRPr="00246DCE">
        <w:rPr>
          <w:rFonts w:ascii="Arial" w:hAnsi="Arial" w:cs="Arial"/>
          <w:sz w:val="24"/>
          <w:szCs w:val="24"/>
        </w:rPr>
        <w:t xml:space="preserve"> The</w:t>
      </w:r>
      <w:r w:rsidR="003B4E10" w:rsidRPr="00246DCE">
        <w:rPr>
          <w:rFonts w:ascii="Arial" w:hAnsi="Arial" w:cs="Arial"/>
          <w:sz w:val="24"/>
          <w:szCs w:val="24"/>
        </w:rPr>
        <w:t xml:space="preserve"> grain is covered with a horn seed coat which should be removed before cooking. Immature and molded grains are supposed to</w:t>
      </w:r>
      <w:r w:rsidR="00D11B68">
        <w:rPr>
          <w:rFonts w:ascii="Arial" w:hAnsi="Arial" w:cs="Arial"/>
          <w:sz w:val="24"/>
          <w:szCs w:val="24"/>
        </w:rPr>
        <w:t xml:space="preserve"> be poisonous.  Arikulu or Kodo millet </w:t>
      </w:r>
      <w:r w:rsidR="003B4E10" w:rsidRPr="00246DCE">
        <w:rPr>
          <w:rFonts w:ascii="Arial" w:hAnsi="Arial" w:cs="Arial"/>
          <w:sz w:val="24"/>
          <w:szCs w:val="24"/>
        </w:rPr>
        <w:t xml:space="preserve">grain is easily preserved and proves as good famine reserve. The grain is recommended as substitute for rice to patients suffering from diabetes disease. The grain contains 8.3 percent protein, 1.4 percent fat, 65.6 percent carbohydrates and 2.9 percent ash. Straw is very poor in quality and harmful to horses. </w:t>
      </w:r>
    </w:p>
    <w:p w:rsidR="00A857CC" w:rsidRPr="00246DCE" w:rsidRDefault="00DB7FF6" w:rsidP="007B3B8E">
      <w:pPr>
        <w:rPr>
          <w:rFonts w:ascii="Arial" w:hAnsi="Arial" w:cs="Arial"/>
          <w:b/>
          <w:sz w:val="24"/>
          <w:szCs w:val="24"/>
        </w:rPr>
      </w:pPr>
      <w:r w:rsidRPr="00246DCE">
        <w:rPr>
          <w:rFonts w:ascii="Arial" w:hAnsi="Arial" w:cs="Arial"/>
          <w:b/>
          <w:sz w:val="24"/>
          <w:szCs w:val="24"/>
        </w:rPr>
        <w:t xml:space="preserve">Climatic requirement: </w:t>
      </w:r>
    </w:p>
    <w:p w:rsidR="00DB7FF6" w:rsidRPr="00246DCE" w:rsidRDefault="00DB7FF6" w:rsidP="007B3B8E">
      <w:pPr>
        <w:jc w:val="both"/>
        <w:rPr>
          <w:rFonts w:ascii="Arial" w:hAnsi="Arial" w:cs="Arial"/>
          <w:sz w:val="24"/>
          <w:szCs w:val="24"/>
        </w:rPr>
      </w:pPr>
      <w:r w:rsidRPr="00246DCE">
        <w:rPr>
          <w:rFonts w:ascii="Arial" w:hAnsi="Arial" w:cs="Arial"/>
          <w:sz w:val="24"/>
          <w:szCs w:val="24"/>
        </w:rPr>
        <w:t>Arikulu</w:t>
      </w:r>
      <w:r w:rsidR="004D0403" w:rsidRPr="004D0403">
        <w:rPr>
          <w:rFonts w:ascii="Arial" w:hAnsi="Arial" w:cs="Arial"/>
          <w:sz w:val="24"/>
          <w:szCs w:val="24"/>
        </w:rPr>
        <w:t xml:space="preserve"> </w:t>
      </w:r>
      <w:r w:rsidR="004D0403" w:rsidRPr="00246DCE">
        <w:rPr>
          <w:rFonts w:ascii="Arial" w:hAnsi="Arial" w:cs="Arial"/>
          <w:sz w:val="24"/>
          <w:szCs w:val="24"/>
        </w:rPr>
        <w:t>or Kodo</w:t>
      </w:r>
      <w:r w:rsidR="004D0403">
        <w:rPr>
          <w:rFonts w:ascii="Arial" w:hAnsi="Arial" w:cs="Arial"/>
          <w:sz w:val="24"/>
          <w:szCs w:val="24"/>
        </w:rPr>
        <w:t xml:space="preserve"> millet</w:t>
      </w:r>
      <w:r w:rsidR="004D0403" w:rsidRPr="00246DCE">
        <w:rPr>
          <w:rFonts w:ascii="Arial" w:hAnsi="Arial" w:cs="Arial"/>
          <w:sz w:val="24"/>
          <w:szCs w:val="24"/>
        </w:rPr>
        <w:t xml:space="preserve"> </w:t>
      </w:r>
      <w:r w:rsidRPr="00246DCE">
        <w:rPr>
          <w:rFonts w:ascii="Arial" w:hAnsi="Arial" w:cs="Arial"/>
          <w:sz w:val="24"/>
          <w:szCs w:val="24"/>
        </w:rPr>
        <w:t xml:space="preserve">makes rapid growth in warm and dry climate. It is highly drought tolerant and therefore, can be grown in areas where rainfall is scanty and erratic. It grows </w:t>
      </w:r>
      <w:r w:rsidR="004D0403">
        <w:rPr>
          <w:rFonts w:ascii="Arial" w:hAnsi="Arial" w:cs="Arial"/>
          <w:sz w:val="24"/>
          <w:szCs w:val="24"/>
        </w:rPr>
        <w:t>well in areas receiving only 400-</w:t>
      </w:r>
      <w:r w:rsidRPr="00246DCE">
        <w:rPr>
          <w:rFonts w:ascii="Arial" w:hAnsi="Arial" w:cs="Arial"/>
          <w:sz w:val="24"/>
          <w:szCs w:val="24"/>
        </w:rPr>
        <w:t>50</w:t>
      </w:r>
      <w:r w:rsidR="004D0403">
        <w:rPr>
          <w:rFonts w:ascii="Arial" w:hAnsi="Arial" w:cs="Arial"/>
          <w:sz w:val="24"/>
          <w:szCs w:val="24"/>
        </w:rPr>
        <w:t>0 mm annual rainfall.</w:t>
      </w:r>
    </w:p>
    <w:p w:rsidR="007B3B8E" w:rsidRPr="00246DCE" w:rsidRDefault="00DB7FF6" w:rsidP="007B3B8E">
      <w:pPr>
        <w:rPr>
          <w:rFonts w:ascii="Arial" w:hAnsi="Arial" w:cs="Arial"/>
          <w:sz w:val="24"/>
          <w:szCs w:val="24"/>
        </w:rPr>
      </w:pPr>
      <w:r w:rsidRPr="00246DCE">
        <w:rPr>
          <w:rFonts w:ascii="Arial" w:hAnsi="Arial" w:cs="Arial"/>
          <w:b/>
          <w:sz w:val="24"/>
          <w:szCs w:val="24"/>
        </w:rPr>
        <w:t>Soil:</w:t>
      </w:r>
      <w:r w:rsidRPr="00246DCE">
        <w:rPr>
          <w:rFonts w:ascii="Arial" w:hAnsi="Arial" w:cs="Arial"/>
          <w:sz w:val="24"/>
          <w:szCs w:val="24"/>
        </w:rPr>
        <w:t xml:space="preserve"> </w:t>
      </w:r>
    </w:p>
    <w:p w:rsidR="00DB7FF6" w:rsidRPr="00246DCE" w:rsidRDefault="00DB7FF6" w:rsidP="007B3B8E">
      <w:pPr>
        <w:jc w:val="both"/>
        <w:rPr>
          <w:rFonts w:ascii="Arial" w:hAnsi="Arial" w:cs="Arial"/>
          <w:sz w:val="24"/>
          <w:szCs w:val="24"/>
        </w:rPr>
      </w:pPr>
      <w:r w:rsidRPr="00246DCE">
        <w:rPr>
          <w:rFonts w:ascii="Arial" w:hAnsi="Arial" w:cs="Arial"/>
          <w:sz w:val="24"/>
          <w:szCs w:val="24"/>
        </w:rPr>
        <w:t>Arikulu or Kodo</w:t>
      </w:r>
      <w:r w:rsidR="00D11B68">
        <w:rPr>
          <w:rFonts w:ascii="Arial" w:hAnsi="Arial" w:cs="Arial"/>
          <w:sz w:val="24"/>
          <w:szCs w:val="24"/>
        </w:rPr>
        <w:t xml:space="preserve"> millet</w:t>
      </w:r>
      <w:r w:rsidRPr="00246DCE">
        <w:rPr>
          <w:rFonts w:ascii="Arial" w:hAnsi="Arial" w:cs="Arial"/>
          <w:sz w:val="24"/>
          <w:szCs w:val="24"/>
        </w:rPr>
        <w:t xml:space="preserve"> is grown in gravely and stony upland poor soils to loam soils. In spite of adverse conditions the crop can struggle on even poor soils and may yield some quantity of grain and straw. But it thrives best on sandy loam to loam soils. Soils should be well drained. </w:t>
      </w:r>
    </w:p>
    <w:p w:rsidR="007B3B8E" w:rsidRPr="00246DCE" w:rsidRDefault="00303D4D" w:rsidP="007B3B8E">
      <w:pPr>
        <w:rPr>
          <w:rFonts w:ascii="Arial" w:hAnsi="Arial" w:cs="Arial"/>
          <w:color w:val="222222"/>
          <w:sz w:val="24"/>
          <w:szCs w:val="24"/>
          <w:shd w:val="clear" w:color="auto" w:fill="FFFFFF"/>
        </w:rPr>
      </w:pPr>
      <w:r w:rsidRPr="00246DCE">
        <w:rPr>
          <w:rFonts w:ascii="Arial" w:hAnsi="Arial" w:cs="Arial"/>
          <w:b/>
          <w:sz w:val="24"/>
          <w:szCs w:val="24"/>
        </w:rPr>
        <w:t>Varieties:</w:t>
      </w:r>
      <w:r w:rsidRPr="00246DCE">
        <w:rPr>
          <w:rFonts w:ascii="Arial" w:hAnsi="Arial" w:cs="Arial"/>
          <w:color w:val="222222"/>
          <w:sz w:val="24"/>
          <w:szCs w:val="24"/>
          <w:shd w:val="clear" w:color="auto" w:fill="FFFFFF"/>
        </w:rPr>
        <w:t xml:space="preserve"> </w:t>
      </w:r>
    </w:p>
    <w:p w:rsidR="00303D4D" w:rsidRPr="00246DCE" w:rsidRDefault="00303D4D" w:rsidP="007B3B8E">
      <w:pPr>
        <w:rPr>
          <w:rFonts w:ascii="Arial" w:hAnsi="Arial" w:cs="Arial"/>
          <w:color w:val="222222"/>
          <w:sz w:val="24"/>
          <w:szCs w:val="24"/>
          <w:shd w:val="clear" w:color="auto" w:fill="FFFFFF"/>
        </w:rPr>
      </w:pPr>
      <w:r w:rsidRPr="00246DCE">
        <w:rPr>
          <w:rFonts w:ascii="Arial" w:hAnsi="Arial" w:cs="Arial"/>
          <w:color w:val="222222"/>
          <w:sz w:val="24"/>
          <w:szCs w:val="24"/>
          <w:shd w:val="clear" w:color="auto" w:fill="FFFFFF"/>
        </w:rPr>
        <w:t>TNAU 86, JK 13, JK 48, JK 65, JK 98 and DPS 9-1</w:t>
      </w:r>
    </w:p>
    <w:p w:rsidR="00C43533" w:rsidRPr="00246DCE" w:rsidRDefault="00C43533" w:rsidP="007B3B8E">
      <w:pPr>
        <w:rPr>
          <w:rFonts w:ascii="Arial" w:hAnsi="Arial" w:cs="Arial"/>
          <w:b/>
          <w:color w:val="222222"/>
          <w:sz w:val="24"/>
          <w:szCs w:val="24"/>
          <w:shd w:val="clear" w:color="auto" w:fill="FFFFFF"/>
        </w:rPr>
      </w:pPr>
      <w:r w:rsidRPr="00246DCE">
        <w:rPr>
          <w:rFonts w:ascii="Arial" w:hAnsi="Arial" w:cs="Arial"/>
          <w:b/>
          <w:color w:val="222222"/>
          <w:sz w:val="24"/>
          <w:szCs w:val="24"/>
          <w:shd w:val="clear" w:color="auto" w:fill="FFFFFF"/>
        </w:rPr>
        <w:t>Rotations and mixed cropping:</w:t>
      </w:r>
    </w:p>
    <w:p w:rsidR="00C43533" w:rsidRPr="00246DCE" w:rsidRDefault="00C43533" w:rsidP="008D5C2A">
      <w:pPr>
        <w:jc w:val="both"/>
        <w:rPr>
          <w:rFonts w:ascii="Arial" w:hAnsi="Arial" w:cs="Arial"/>
          <w:sz w:val="24"/>
          <w:szCs w:val="24"/>
        </w:rPr>
      </w:pPr>
      <w:r w:rsidRPr="00246DCE">
        <w:rPr>
          <w:rFonts w:ascii="Arial" w:hAnsi="Arial" w:cs="Arial"/>
          <w:sz w:val="24"/>
          <w:szCs w:val="24"/>
        </w:rPr>
        <w:t>Arikulu or Kodo</w:t>
      </w:r>
      <w:r w:rsidR="00D11B68">
        <w:rPr>
          <w:rFonts w:ascii="Arial" w:hAnsi="Arial" w:cs="Arial"/>
          <w:sz w:val="24"/>
          <w:szCs w:val="24"/>
        </w:rPr>
        <w:t xml:space="preserve"> millet</w:t>
      </w:r>
      <w:r w:rsidRPr="00246DCE">
        <w:rPr>
          <w:rFonts w:ascii="Arial" w:hAnsi="Arial" w:cs="Arial"/>
          <w:sz w:val="24"/>
          <w:szCs w:val="24"/>
        </w:rPr>
        <w:t xml:space="preserve"> can be grown as pure crop or mixed with redgram and </w:t>
      </w:r>
      <w:r w:rsidR="004D0403" w:rsidRPr="00246DCE">
        <w:rPr>
          <w:rFonts w:ascii="Arial" w:hAnsi="Arial" w:cs="Arial"/>
          <w:sz w:val="24"/>
          <w:szCs w:val="24"/>
        </w:rPr>
        <w:t>seasmum and</w:t>
      </w:r>
      <w:r w:rsidRPr="00246DCE">
        <w:rPr>
          <w:rFonts w:ascii="Arial" w:hAnsi="Arial" w:cs="Arial"/>
          <w:sz w:val="24"/>
          <w:szCs w:val="24"/>
        </w:rPr>
        <w:t xml:space="preserve"> </w:t>
      </w:r>
      <w:r w:rsidR="004D0403" w:rsidRPr="00246DCE">
        <w:rPr>
          <w:rFonts w:ascii="Arial" w:hAnsi="Arial" w:cs="Arial"/>
          <w:sz w:val="24"/>
          <w:szCs w:val="24"/>
        </w:rPr>
        <w:t>sometimes it</w:t>
      </w:r>
      <w:r w:rsidRPr="00246DCE">
        <w:rPr>
          <w:rFonts w:ascii="Arial" w:hAnsi="Arial" w:cs="Arial"/>
          <w:sz w:val="24"/>
          <w:szCs w:val="24"/>
        </w:rPr>
        <w:t xml:space="preserve"> is mixed with sorghum and blackgram </w:t>
      </w:r>
    </w:p>
    <w:p w:rsidR="00C43533" w:rsidRPr="00246DCE" w:rsidRDefault="00C43533" w:rsidP="007B3B8E">
      <w:pPr>
        <w:rPr>
          <w:rFonts w:ascii="Arial" w:hAnsi="Arial" w:cs="Arial"/>
          <w:sz w:val="24"/>
          <w:szCs w:val="24"/>
        </w:rPr>
      </w:pPr>
      <w:r w:rsidRPr="00246DCE">
        <w:rPr>
          <w:rFonts w:ascii="Arial" w:hAnsi="Arial" w:cs="Arial"/>
          <w:sz w:val="24"/>
          <w:szCs w:val="24"/>
        </w:rPr>
        <w:t xml:space="preserve">In general the Arikulu rotation with linseed and gram </w:t>
      </w:r>
    </w:p>
    <w:p w:rsidR="00C43533" w:rsidRPr="00246DCE" w:rsidRDefault="00C43533" w:rsidP="007B3B8E">
      <w:pPr>
        <w:rPr>
          <w:rFonts w:ascii="Arial" w:hAnsi="Arial" w:cs="Arial"/>
          <w:b/>
          <w:color w:val="222222"/>
          <w:sz w:val="24"/>
          <w:szCs w:val="24"/>
          <w:shd w:val="clear" w:color="auto" w:fill="FFFFFF"/>
        </w:rPr>
      </w:pPr>
    </w:p>
    <w:p w:rsidR="007B3B8E" w:rsidRPr="00246DCE" w:rsidRDefault="00303D4D" w:rsidP="007B3B8E">
      <w:pPr>
        <w:rPr>
          <w:rFonts w:ascii="Arial" w:hAnsi="Arial" w:cs="Arial"/>
          <w:color w:val="222222"/>
          <w:sz w:val="24"/>
          <w:szCs w:val="24"/>
          <w:shd w:val="clear" w:color="auto" w:fill="FFFFFF"/>
        </w:rPr>
      </w:pPr>
      <w:r w:rsidRPr="00246DCE">
        <w:rPr>
          <w:rFonts w:ascii="Arial" w:hAnsi="Arial" w:cs="Arial"/>
          <w:b/>
          <w:sz w:val="24"/>
          <w:szCs w:val="24"/>
        </w:rPr>
        <w:lastRenderedPageBreak/>
        <w:t xml:space="preserve">Land </w:t>
      </w:r>
      <w:r w:rsidR="007B3B8E" w:rsidRPr="00246DCE">
        <w:rPr>
          <w:rFonts w:ascii="Arial" w:hAnsi="Arial" w:cs="Arial"/>
          <w:b/>
          <w:sz w:val="24"/>
          <w:szCs w:val="24"/>
        </w:rPr>
        <w:t>Preparation:</w:t>
      </w:r>
      <w:r w:rsidRPr="00246DCE">
        <w:rPr>
          <w:rFonts w:ascii="Arial" w:hAnsi="Arial" w:cs="Arial"/>
          <w:color w:val="222222"/>
          <w:sz w:val="24"/>
          <w:szCs w:val="24"/>
          <w:shd w:val="clear" w:color="auto" w:fill="FFFFFF"/>
        </w:rPr>
        <w:t xml:space="preserve"> </w:t>
      </w:r>
    </w:p>
    <w:p w:rsidR="00303D4D" w:rsidRPr="00246DCE" w:rsidRDefault="00303D4D" w:rsidP="007B3B8E">
      <w:pPr>
        <w:jc w:val="both"/>
        <w:rPr>
          <w:rFonts w:ascii="Arial" w:hAnsi="Arial" w:cs="Arial"/>
          <w:color w:val="222222"/>
          <w:sz w:val="24"/>
          <w:szCs w:val="24"/>
          <w:shd w:val="clear" w:color="auto" w:fill="FFFFFF"/>
        </w:rPr>
      </w:pPr>
      <w:r w:rsidRPr="00246DCE">
        <w:rPr>
          <w:rFonts w:ascii="Arial" w:hAnsi="Arial" w:cs="Arial"/>
          <w:color w:val="222222"/>
          <w:sz w:val="24"/>
          <w:szCs w:val="24"/>
          <w:shd w:val="clear" w:color="auto" w:fill="FFFFFF"/>
        </w:rPr>
        <w:t>One deep ploughing with mould board plough followed by ploughing with wooden plough twice in summer season before sowing, secondary tillage with cultivator to prepare smooth seed bed. Minor land smoothening before sowing helps in better in situ moisture conservation.</w:t>
      </w:r>
    </w:p>
    <w:p w:rsidR="00303D4D" w:rsidRPr="00246DCE" w:rsidRDefault="00303D4D" w:rsidP="007B3B8E">
      <w:pPr>
        <w:rPr>
          <w:rFonts w:ascii="Arial" w:hAnsi="Arial" w:cs="Arial"/>
          <w:b/>
          <w:color w:val="222222"/>
          <w:sz w:val="24"/>
          <w:szCs w:val="24"/>
          <w:shd w:val="clear" w:color="auto" w:fill="FFFFFF"/>
        </w:rPr>
      </w:pPr>
      <w:r w:rsidRPr="00246DCE">
        <w:rPr>
          <w:rFonts w:ascii="Arial" w:hAnsi="Arial" w:cs="Arial"/>
          <w:b/>
          <w:color w:val="222222"/>
          <w:sz w:val="24"/>
          <w:szCs w:val="24"/>
          <w:shd w:val="clear" w:color="auto" w:fill="FFFFFF"/>
        </w:rPr>
        <w:t xml:space="preserve">Seed Treatment: </w:t>
      </w:r>
    </w:p>
    <w:p w:rsidR="00246DCE" w:rsidRPr="00246DCE" w:rsidRDefault="00246DCE" w:rsidP="00246DCE">
      <w:pPr>
        <w:jc w:val="both"/>
        <w:rPr>
          <w:rFonts w:ascii="Arial" w:hAnsi="Arial" w:cs="Arial"/>
          <w:sz w:val="24"/>
          <w:szCs w:val="24"/>
        </w:rPr>
      </w:pPr>
      <w:r w:rsidRPr="00246DCE">
        <w:rPr>
          <w:rFonts w:ascii="Arial" w:hAnsi="Arial" w:cs="Arial"/>
          <w:sz w:val="24"/>
          <w:szCs w:val="24"/>
        </w:rPr>
        <w:t>Treat the seed before sowing gives some stable germination and protection from the seed disease Beejamrutham 5ml per kg seed, Trichoderma Sps.at the rate of 5 gm per Kg of seed and Azospirillum 10-20 gm per kg of seed as organic method of cultivation.</w:t>
      </w:r>
    </w:p>
    <w:p w:rsidR="00303D4D" w:rsidRPr="00246DCE" w:rsidRDefault="00246DCE" w:rsidP="008D5C2A">
      <w:pPr>
        <w:jc w:val="both"/>
        <w:rPr>
          <w:rFonts w:ascii="Arial" w:hAnsi="Arial" w:cs="Arial"/>
          <w:color w:val="222222"/>
          <w:sz w:val="24"/>
          <w:szCs w:val="24"/>
          <w:shd w:val="clear" w:color="auto" w:fill="FFFFFF"/>
        </w:rPr>
      </w:pPr>
      <w:r w:rsidRPr="00246DCE">
        <w:rPr>
          <w:rFonts w:ascii="Arial" w:hAnsi="Arial" w:cs="Arial"/>
          <w:color w:val="222222"/>
          <w:sz w:val="24"/>
          <w:szCs w:val="24"/>
          <w:shd w:val="clear" w:color="auto" w:fill="FFFFFF"/>
        </w:rPr>
        <w:t xml:space="preserve">As a chemical measures to over </w:t>
      </w:r>
      <w:r w:rsidR="00303D4D" w:rsidRPr="00246DCE">
        <w:rPr>
          <w:rFonts w:ascii="Arial" w:hAnsi="Arial" w:cs="Arial"/>
          <w:color w:val="222222"/>
          <w:sz w:val="24"/>
          <w:szCs w:val="24"/>
          <w:shd w:val="clear" w:color="auto" w:fill="FFFFFF"/>
        </w:rPr>
        <w:t xml:space="preserve">Carbendazim@ 2g /kg </w:t>
      </w:r>
      <w:r w:rsidRPr="00246DCE">
        <w:rPr>
          <w:rFonts w:ascii="Arial" w:hAnsi="Arial" w:cs="Arial"/>
          <w:color w:val="222222"/>
          <w:sz w:val="24"/>
          <w:szCs w:val="24"/>
          <w:shd w:val="clear" w:color="auto" w:fill="FFFFFF"/>
        </w:rPr>
        <w:t xml:space="preserve">seed or </w:t>
      </w:r>
      <w:r w:rsidR="00303D4D" w:rsidRPr="00246DCE">
        <w:rPr>
          <w:rFonts w:ascii="Arial" w:hAnsi="Arial" w:cs="Arial"/>
          <w:color w:val="222222"/>
          <w:sz w:val="24"/>
          <w:szCs w:val="24"/>
          <w:shd w:val="clear" w:color="auto" w:fill="FFFFFF"/>
        </w:rPr>
        <w:t>Chlorothalonil or Mancozeb @ 2g/kg seed against head smut</w:t>
      </w:r>
    </w:p>
    <w:p w:rsidR="00303D4D" w:rsidRPr="00246DCE" w:rsidRDefault="00303D4D" w:rsidP="007B3B8E">
      <w:pPr>
        <w:rPr>
          <w:rFonts w:ascii="Arial" w:hAnsi="Arial" w:cs="Arial"/>
          <w:b/>
          <w:sz w:val="24"/>
          <w:szCs w:val="24"/>
        </w:rPr>
      </w:pPr>
      <w:r w:rsidRPr="00246DCE">
        <w:rPr>
          <w:rFonts w:ascii="Arial" w:hAnsi="Arial" w:cs="Arial"/>
          <w:b/>
          <w:sz w:val="24"/>
          <w:szCs w:val="24"/>
        </w:rPr>
        <w:t xml:space="preserve">Sowing time: </w:t>
      </w:r>
    </w:p>
    <w:p w:rsidR="00303D4D" w:rsidRPr="00246DCE" w:rsidRDefault="00303D4D" w:rsidP="007B3B8E">
      <w:pPr>
        <w:rPr>
          <w:rFonts w:ascii="Arial" w:hAnsi="Arial" w:cs="Arial"/>
          <w:color w:val="222222"/>
          <w:sz w:val="24"/>
          <w:szCs w:val="24"/>
          <w:shd w:val="clear" w:color="auto" w:fill="FFFFFF"/>
        </w:rPr>
      </w:pPr>
      <w:r w:rsidRPr="00246DCE">
        <w:rPr>
          <w:rFonts w:ascii="Arial" w:hAnsi="Arial" w:cs="Arial"/>
          <w:color w:val="222222"/>
          <w:sz w:val="24"/>
          <w:szCs w:val="24"/>
          <w:shd w:val="clear" w:color="auto" w:fill="FFFFFF"/>
        </w:rPr>
        <w:t>Kharif: June-July</w:t>
      </w:r>
      <w:r w:rsidRPr="00246DCE">
        <w:rPr>
          <w:rFonts w:ascii="Arial" w:hAnsi="Arial" w:cs="Arial"/>
          <w:color w:val="222222"/>
          <w:sz w:val="24"/>
          <w:szCs w:val="24"/>
        </w:rPr>
        <w:br/>
      </w:r>
      <w:r w:rsidRPr="00246DCE">
        <w:rPr>
          <w:rFonts w:ascii="Arial" w:hAnsi="Arial" w:cs="Arial"/>
          <w:color w:val="222222"/>
          <w:sz w:val="24"/>
          <w:szCs w:val="24"/>
          <w:shd w:val="clear" w:color="auto" w:fill="FFFFFF"/>
        </w:rPr>
        <w:t>Rabi: October - November months</w:t>
      </w:r>
    </w:p>
    <w:p w:rsidR="00303D4D" w:rsidRPr="00246DCE" w:rsidRDefault="00303D4D" w:rsidP="007B3B8E">
      <w:pPr>
        <w:rPr>
          <w:rFonts w:ascii="Arial" w:hAnsi="Arial" w:cs="Arial"/>
          <w:color w:val="222222"/>
          <w:sz w:val="24"/>
          <w:szCs w:val="24"/>
          <w:shd w:val="clear" w:color="auto" w:fill="FFFFFF"/>
        </w:rPr>
      </w:pPr>
      <w:r w:rsidRPr="00246DCE">
        <w:rPr>
          <w:rFonts w:ascii="Arial" w:hAnsi="Arial" w:cs="Arial"/>
          <w:b/>
          <w:color w:val="222222"/>
          <w:sz w:val="24"/>
          <w:szCs w:val="24"/>
          <w:shd w:val="clear" w:color="auto" w:fill="FFFFFF"/>
        </w:rPr>
        <w:t xml:space="preserve">Seed rate and spacing: </w:t>
      </w:r>
      <w:r w:rsidR="00D706B9" w:rsidRPr="00246DCE">
        <w:rPr>
          <w:rFonts w:ascii="Arial" w:hAnsi="Arial" w:cs="Arial"/>
          <w:color w:val="222222"/>
          <w:sz w:val="24"/>
          <w:szCs w:val="24"/>
          <w:shd w:val="clear" w:color="auto" w:fill="FFFFFF"/>
        </w:rPr>
        <w:t>10-15 kg/ha</w:t>
      </w:r>
      <w:r w:rsidRPr="00246DCE">
        <w:rPr>
          <w:rFonts w:ascii="Arial" w:hAnsi="Arial" w:cs="Arial"/>
          <w:color w:val="222222"/>
          <w:sz w:val="24"/>
          <w:szCs w:val="24"/>
        </w:rPr>
        <w:br/>
      </w:r>
      <w:r w:rsidRPr="00246DCE">
        <w:rPr>
          <w:rFonts w:ascii="Arial" w:hAnsi="Arial" w:cs="Arial"/>
          <w:color w:val="222222"/>
          <w:sz w:val="24"/>
          <w:szCs w:val="24"/>
          <w:shd w:val="clear" w:color="auto" w:fill="FFFFFF"/>
        </w:rPr>
        <w:t>25 cm x 10 cm</w:t>
      </w:r>
    </w:p>
    <w:p w:rsidR="00D706B9" w:rsidRPr="00246DCE" w:rsidRDefault="00303D4D" w:rsidP="007B3B8E">
      <w:pPr>
        <w:rPr>
          <w:rFonts w:ascii="Arial" w:hAnsi="Arial" w:cs="Arial"/>
          <w:color w:val="222222"/>
          <w:sz w:val="24"/>
          <w:szCs w:val="24"/>
          <w:shd w:val="clear" w:color="auto" w:fill="FFFFFF"/>
        </w:rPr>
      </w:pPr>
      <w:r w:rsidRPr="00246DCE">
        <w:rPr>
          <w:rFonts w:ascii="Arial" w:hAnsi="Arial" w:cs="Arial"/>
          <w:b/>
          <w:color w:val="222222"/>
          <w:sz w:val="24"/>
          <w:szCs w:val="24"/>
          <w:shd w:val="clear" w:color="auto" w:fill="FFFFFF"/>
        </w:rPr>
        <w:t>Fertilizer doses &amp; time of Application</w:t>
      </w:r>
      <w:r w:rsidR="007B3B8E" w:rsidRPr="00246DCE">
        <w:rPr>
          <w:rFonts w:ascii="Arial" w:hAnsi="Arial" w:cs="Arial"/>
          <w:b/>
          <w:color w:val="222222"/>
          <w:sz w:val="24"/>
          <w:szCs w:val="24"/>
          <w:shd w:val="clear" w:color="auto" w:fill="FFFFFF"/>
        </w:rPr>
        <w:t>:</w:t>
      </w:r>
      <w:r w:rsidRPr="00246DCE">
        <w:rPr>
          <w:rFonts w:ascii="Arial" w:hAnsi="Arial" w:cs="Arial"/>
          <w:color w:val="222222"/>
          <w:sz w:val="24"/>
          <w:szCs w:val="24"/>
          <w:shd w:val="clear" w:color="auto" w:fill="FFFFFF"/>
        </w:rPr>
        <w:t xml:space="preserve"> </w:t>
      </w:r>
    </w:p>
    <w:p w:rsidR="00D706B9" w:rsidRPr="00246DCE" w:rsidRDefault="00D706B9" w:rsidP="0097746A">
      <w:pPr>
        <w:jc w:val="both"/>
        <w:rPr>
          <w:rFonts w:ascii="Arial" w:hAnsi="Arial" w:cs="Arial"/>
          <w:color w:val="222222"/>
          <w:sz w:val="24"/>
          <w:szCs w:val="24"/>
          <w:shd w:val="clear" w:color="auto" w:fill="FFFFFF"/>
        </w:rPr>
      </w:pPr>
      <w:r w:rsidRPr="00246DCE">
        <w:rPr>
          <w:rFonts w:ascii="Arial" w:hAnsi="Arial" w:cs="Arial"/>
          <w:color w:val="222222"/>
          <w:sz w:val="24"/>
          <w:szCs w:val="24"/>
          <w:shd w:val="clear" w:color="auto" w:fill="FFFFFF"/>
        </w:rPr>
        <w:t>Application of Farm Yard Manure at the rate of 5-10 tonnes per hectare before sowing operation and incorporate in to the soil by spreading around the field.</w:t>
      </w:r>
      <w:r w:rsidR="0097746A" w:rsidRPr="00246DCE">
        <w:rPr>
          <w:rFonts w:ascii="Arial" w:hAnsi="Arial" w:cs="Arial"/>
          <w:color w:val="222222"/>
          <w:sz w:val="24"/>
          <w:szCs w:val="24"/>
          <w:shd w:val="clear" w:color="auto" w:fill="FFFFFF"/>
        </w:rPr>
        <w:t xml:space="preserve"> Additional organic manure application is always beneficial since it helps to improve water retention capacity of the soil in addition to providing essential nutrients to the crop plants.</w:t>
      </w:r>
    </w:p>
    <w:p w:rsidR="00303D4D" w:rsidRPr="00246DCE" w:rsidRDefault="00D706B9" w:rsidP="004D0403">
      <w:pPr>
        <w:jc w:val="both"/>
        <w:rPr>
          <w:rFonts w:ascii="Arial" w:hAnsi="Arial" w:cs="Arial"/>
          <w:color w:val="222222"/>
          <w:sz w:val="24"/>
          <w:szCs w:val="24"/>
          <w:shd w:val="clear" w:color="auto" w:fill="FFFFFF"/>
        </w:rPr>
      </w:pPr>
      <w:r w:rsidRPr="00246DCE">
        <w:rPr>
          <w:rFonts w:ascii="Arial" w:hAnsi="Arial" w:cs="Arial"/>
          <w:color w:val="222222"/>
          <w:sz w:val="24"/>
          <w:szCs w:val="24"/>
          <w:shd w:val="clear" w:color="auto" w:fill="FFFFFF"/>
        </w:rPr>
        <w:t>Apply 40 Kg Nitrogen, 20 Kg P</w:t>
      </w:r>
      <w:r w:rsidRPr="00246DCE">
        <w:rPr>
          <w:rFonts w:ascii="Arial" w:hAnsi="Arial" w:cs="Arial"/>
          <w:color w:val="222222"/>
          <w:sz w:val="24"/>
          <w:szCs w:val="24"/>
          <w:shd w:val="clear" w:color="auto" w:fill="FFFFFF"/>
          <w:vertAlign w:val="subscript"/>
        </w:rPr>
        <w:t>2</w:t>
      </w:r>
      <w:r w:rsidRPr="00246DCE">
        <w:rPr>
          <w:rFonts w:ascii="Arial" w:hAnsi="Arial" w:cs="Arial"/>
          <w:color w:val="222222"/>
          <w:sz w:val="24"/>
          <w:szCs w:val="24"/>
          <w:shd w:val="clear" w:color="auto" w:fill="FFFFFF"/>
        </w:rPr>
        <w:t>O</w:t>
      </w:r>
      <w:r w:rsidRPr="00246DCE">
        <w:rPr>
          <w:rFonts w:ascii="Arial" w:hAnsi="Arial" w:cs="Arial"/>
          <w:color w:val="222222"/>
          <w:sz w:val="24"/>
          <w:szCs w:val="24"/>
          <w:shd w:val="clear" w:color="auto" w:fill="FFFFFF"/>
          <w:vertAlign w:val="subscript"/>
        </w:rPr>
        <w:t>5</w:t>
      </w:r>
      <w:r w:rsidRPr="00246DCE">
        <w:rPr>
          <w:rFonts w:ascii="Arial" w:hAnsi="Arial" w:cs="Arial"/>
          <w:color w:val="222222"/>
          <w:sz w:val="24"/>
          <w:szCs w:val="24"/>
          <w:shd w:val="clear" w:color="auto" w:fill="FFFFFF"/>
        </w:rPr>
        <w:t xml:space="preserve"> and 20 Kg K</w:t>
      </w:r>
      <w:r w:rsidRPr="00246DCE">
        <w:rPr>
          <w:rFonts w:ascii="Arial" w:hAnsi="Arial" w:cs="Arial"/>
          <w:color w:val="222222"/>
          <w:sz w:val="24"/>
          <w:szCs w:val="24"/>
          <w:shd w:val="clear" w:color="auto" w:fill="FFFFFF"/>
          <w:vertAlign w:val="subscript"/>
        </w:rPr>
        <w:t>2</w:t>
      </w:r>
      <w:r w:rsidRPr="00246DCE">
        <w:rPr>
          <w:rFonts w:ascii="Arial" w:hAnsi="Arial" w:cs="Arial"/>
          <w:color w:val="222222"/>
          <w:sz w:val="24"/>
          <w:szCs w:val="24"/>
          <w:shd w:val="clear" w:color="auto" w:fill="FFFFFF"/>
        </w:rPr>
        <w:t>O per hectare in the farm of chemical fertilizers.</w:t>
      </w:r>
      <w:r w:rsidR="0097746A" w:rsidRPr="00246DCE">
        <w:rPr>
          <w:rFonts w:ascii="Arial" w:hAnsi="Arial" w:cs="Arial"/>
          <w:color w:val="222222"/>
          <w:sz w:val="24"/>
          <w:szCs w:val="24"/>
          <w:shd w:val="clear" w:color="auto" w:fill="FFFFFF"/>
        </w:rPr>
        <w:t xml:space="preserve"> </w:t>
      </w:r>
      <w:r w:rsidRPr="00246DCE">
        <w:rPr>
          <w:rFonts w:ascii="Arial" w:hAnsi="Arial" w:cs="Arial"/>
          <w:color w:val="222222"/>
          <w:sz w:val="24"/>
          <w:szCs w:val="24"/>
          <w:shd w:val="clear" w:color="auto" w:fill="FFFFFF"/>
        </w:rPr>
        <w:t>All the fertilizers applied at the time of sowing in furrows.</w:t>
      </w:r>
    </w:p>
    <w:p w:rsidR="00303D4D" w:rsidRPr="00246DCE" w:rsidRDefault="00303D4D" w:rsidP="007B3B8E">
      <w:pPr>
        <w:rPr>
          <w:rFonts w:ascii="Arial" w:hAnsi="Arial" w:cs="Arial"/>
          <w:b/>
          <w:sz w:val="24"/>
          <w:szCs w:val="24"/>
        </w:rPr>
      </w:pPr>
      <w:r w:rsidRPr="00246DCE">
        <w:rPr>
          <w:rFonts w:ascii="Arial" w:hAnsi="Arial" w:cs="Arial"/>
          <w:b/>
          <w:sz w:val="24"/>
          <w:szCs w:val="24"/>
        </w:rPr>
        <w:t>Weed Management:</w:t>
      </w:r>
    </w:p>
    <w:p w:rsidR="00303D4D" w:rsidRPr="00246DCE" w:rsidRDefault="00303D4D" w:rsidP="007B3B8E">
      <w:pPr>
        <w:rPr>
          <w:rFonts w:ascii="Arial" w:hAnsi="Arial" w:cs="Arial"/>
          <w:color w:val="222222"/>
          <w:sz w:val="24"/>
          <w:szCs w:val="24"/>
          <w:shd w:val="clear" w:color="auto" w:fill="FFFFFF"/>
        </w:rPr>
      </w:pPr>
      <w:r w:rsidRPr="00246DCE">
        <w:rPr>
          <w:rFonts w:ascii="Arial" w:hAnsi="Arial" w:cs="Arial"/>
          <w:color w:val="222222"/>
          <w:sz w:val="24"/>
          <w:szCs w:val="24"/>
          <w:shd w:val="clear" w:color="auto" w:fill="FFFFFF"/>
        </w:rPr>
        <w:t xml:space="preserve">In line sown crops- 2-3 intercultivations with one hand weeding. </w:t>
      </w:r>
    </w:p>
    <w:p w:rsidR="00303D4D" w:rsidRPr="00246DCE" w:rsidRDefault="00303D4D" w:rsidP="007B3B8E">
      <w:pPr>
        <w:rPr>
          <w:rFonts w:ascii="Arial" w:hAnsi="Arial" w:cs="Arial"/>
          <w:color w:val="222222"/>
          <w:sz w:val="24"/>
          <w:szCs w:val="24"/>
          <w:shd w:val="clear" w:color="auto" w:fill="FFFFFF"/>
        </w:rPr>
      </w:pPr>
      <w:r w:rsidRPr="00246DCE">
        <w:rPr>
          <w:rFonts w:ascii="Arial" w:hAnsi="Arial" w:cs="Arial"/>
          <w:color w:val="222222"/>
          <w:sz w:val="24"/>
          <w:szCs w:val="24"/>
          <w:shd w:val="clear" w:color="auto" w:fill="FFFFFF"/>
        </w:rPr>
        <w:t>In broadcasted crop- Two hand weedings.</w:t>
      </w:r>
      <w:r w:rsidRPr="00246DCE">
        <w:rPr>
          <w:rFonts w:ascii="Arial" w:hAnsi="Arial" w:cs="Arial"/>
          <w:color w:val="222222"/>
          <w:sz w:val="24"/>
          <w:szCs w:val="24"/>
        </w:rPr>
        <w:br/>
      </w:r>
      <w:r w:rsidRPr="00246DCE">
        <w:rPr>
          <w:rFonts w:ascii="Arial" w:hAnsi="Arial" w:cs="Arial"/>
          <w:color w:val="222222"/>
          <w:sz w:val="24"/>
          <w:szCs w:val="24"/>
          <w:shd w:val="clear" w:color="auto" w:fill="FFFFFF"/>
        </w:rPr>
        <w:t>Pre emergence spray with Isoproturon @ 400 g/acre at 1-2 days after sowing.</w:t>
      </w:r>
    </w:p>
    <w:p w:rsidR="007B3B8E" w:rsidRPr="00246DCE" w:rsidRDefault="00303D4D" w:rsidP="007B3B8E">
      <w:pPr>
        <w:rPr>
          <w:rFonts w:ascii="Arial" w:hAnsi="Arial" w:cs="Arial"/>
          <w:b/>
          <w:bCs/>
          <w:color w:val="222222"/>
          <w:sz w:val="24"/>
          <w:szCs w:val="24"/>
          <w:shd w:val="clear" w:color="auto" w:fill="FFFFFF"/>
        </w:rPr>
      </w:pPr>
      <w:r w:rsidRPr="00246DCE">
        <w:rPr>
          <w:rFonts w:ascii="Arial" w:hAnsi="Arial" w:cs="Arial"/>
          <w:b/>
          <w:color w:val="222222"/>
          <w:sz w:val="24"/>
          <w:szCs w:val="24"/>
          <w:shd w:val="clear" w:color="auto" w:fill="FFFFFF"/>
        </w:rPr>
        <w:t>Major disease and pest control:</w:t>
      </w:r>
      <w:r w:rsidRPr="00246DCE">
        <w:rPr>
          <w:rFonts w:ascii="Arial" w:hAnsi="Arial" w:cs="Arial"/>
          <w:b/>
          <w:bCs/>
          <w:color w:val="222222"/>
          <w:sz w:val="24"/>
          <w:szCs w:val="24"/>
          <w:shd w:val="clear" w:color="auto" w:fill="FFFFFF"/>
        </w:rPr>
        <w:t xml:space="preserve"> </w:t>
      </w:r>
    </w:p>
    <w:p w:rsidR="00303D4D" w:rsidRPr="00246DCE" w:rsidRDefault="00303D4D" w:rsidP="008D5C2A">
      <w:pPr>
        <w:jc w:val="both"/>
        <w:rPr>
          <w:rFonts w:ascii="Arial" w:hAnsi="Arial" w:cs="Arial"/>
          <w:color w:val="222222"/>
          <w:sz w:val="24"/>
          <w:szCs w:val="24"/>
          <w:shd w:val="clear" w:color="auto" w:fill="FFFFFF"/>
        </w:rPr>
      </w:pPr>
      <w:r w:rsidRPr="008D5C2A">
        <w:rPr>
          <w:rFonts w:ascii="Arial" w:hAnsi="Arial" w:cs="Arial"/>
          <w:bCs/>
          <w:color w:val="222222"/>
          <w:sz w:val="24"/>
          <w:szCs w:val="24"/>
          <w:shd w:val="clear" w:color="auto" w:fill="FFFFFF"/>
        </w:rPr>
        <w:t>Shoot fly</w:t>
      </w:r>
      <w:r w:rsidR="008D5C2A" w:rsidRPr="008D5C2A">
        <w:rPr>
          <w:rFonts w:ascii="Arial" w:hAnsi="Arial" w:cs="Arial"/>
          <w:bCs/>
          <w:color w:val="222222"/>
          <w:sz w:val="24"/>
          <w:szCs w:val="24"/>
          <w:shd w:val="clear" w:color="auto" w:fill="FFFFFF"/>
        </w:rPr>
        <w:t xml:space="preserve"> is </w:t>
      </w:r>
      <w:r w:rsidR="008D5C2A">
        <w:rPr>
          <w:rFonts w:ascii="Arial" w:hAnsi="Arial" w:cs="Arial"/>
          <w:bCs/>
          <w:color w:val="222222"/>
          <w:sz w:val="24"/>
          <w:szCs w:val="24"/>
          <w:shd w:val="clear" w:color="auto" w:fill="FFFFFF"/>
        </w:rPr>
        <w:t>important pest and e</w:t>
      </w:r>
      <w:r w:rsidRPr="00246DCE">
        <w:rPr>
          <w:rFonts w:ascii="Arial" w:hAnsi="Arial" w:cs="Arial"/>
          <w:color w:val="222222"/>
          <w:sz w:val="24"/>
          <w:szCs w:val="24"/>
          <w:shd w:val="clear" w:color="auto" w:fill="FFFFFF"/>
        </w:rPr>
        <w:t>arly sowing with the onset of monsoon is an effective and cheapest method of control.</w:t>
      </w:r>
    </w:p>
    <w:p w:rsidR="00303D4D" w:rsidRPr="00246DCE" w:rsidRDefault="00303D4D" w:rsidP="008D5C2A">
      <w:pPr>
        <w:jc w:val="both"/>
        <w:rPr>
          <w:rFonts w:ascii="Arial" w:hAnsi="Arial" w:cs="Arial"/>
          <w:color w:val="222222"/>
          <w:sz w:val="24"/>
          <w:szCs w:val="24"/>
        </w:rPr>
      </w:pPr>
      <w:r w:rsidRPr="00246DCE">
        <w:rPr>
          <w:rFonts w:ascii="Arial" w:hAnsi="Arial" w:cs="Arial"/>
          <w:b/>
          <w:color w:val="222222"/>
          <w:sz w:val="24"/>
          <w:szCs w:val="24"/>
          <w:shd w:val="clear" w:color="auto" w:fill="FFFFFF"/>
        </w:rPr>
        <w:t>Irrigation schedule along with critical stages:</w:t>
      </w:r>
      <w:r w:rsidRPr="00246DCE">
        <w:rPr>
          <w:rFonts w:ascii="Arial" w:hAnsi="Arial" w:cs="Arial"/>
          <w:color w:val="222222"/>
          <w:sz w:val="24"/>
          <w:szCs w:val="24"/>
          <w:shd w:val="clear" w:color="auto" w:fill="FFFFFF"/>
        </w:rPr>
        <w:t xml:space="preserve"> In irrigated crop, irrigation should be given at tillering, ear head emergence / flowering and grain filling stages.</w:t>
      </w:r>
    </w:p>
    <w:p w:rsidR="00043317" w:rsidRPr="00246DCE" w:rsidRDefault="007B3B8E" w:rsidP="007B3B8E">
      <w:pPr>
        <w:rPr>
          <w:rFonts w:ascii="Arial" w:hAnsi="Arial" w:cs="Arial"/>
          <w:color w:val="222222"/>
          <w:sz w:val="24"/>
          <w:szCs w:val="24"/>
          <w:shd w:val="clear" w:color="auto" w:fill="FFFFFF"/>
        </w:rPr>
      </w:pPr>
      <w:r w:rsidRPr="00246DCE">
        <w:rPr>
          <w:rFonts w:ascii="Arial" w:hAnsi="Arial" w:cs="Arial"/>
          <w:b/>
          <w:color w:val="222222"/>
          <w:sz w:val="24"/>
          <w:szCs w:val="24"/>
          <w:shd w:val="clear" w:color="auto" w:fill="FFFFFF"/>
        </w:rPr>
        <w:t>Harvesting:</w:t>
      </w:r>
      <w:r w:rsidR="00303D4D" w:rsidRPr="00246DCE">
        <w:rPr>
          <w:rFonts w:ascii="Arial" w:hAnsi="Arial" w:cs="Arial"/>
          <w:color w:val="222222"/>
          <w:sz w:val="24"/>
          <w:szCs w:val="24"/>
          <w:shd w:val="clear" w:color="auto" w:fill="FFFFFF"/>
        </w:rPr>
        <w:t xml:space="preserve"> </w:t>
      </w:r>
      <w:r w:rsidR="00043317" w:rsidRPr="00246DCE">
        <w:rPr>
          <w:rFonts w:ascii="Arial" w:hAnsi="Arial" w:cs="Arial"/>
          <w:color w:val="222222"/>
          <w:sz w:val="24"/>
          <w:szCs w:val="24"/>
          <w:shd w:val="clear" w:color="auto" w:fill="FFFFFF"/>
        </w:rPr>
        <w:t>95-100 days after sowing</w:t>
      </w:r>
    </w:p>
    <w:p w:rsidR="00303D4D" w:rsidRPr="00246DCE" w:rsidRDefault="00043317" w:rsidP="007B3B8E">
      <w:pPr>
        <w:rPr>
          <w:rFonts w:ascii="Arial" w:hAnsi="Arial" w:cs="Arial"/>
          <w:color w:val="222222"/>
          <w:sz w:val="24"/>
          <w:szCs w:val="24"/>
          <w:shd w:val="clear" w:color="auto" w:fill="FFFFFF"/>
        </w:rPr>
      </w:pPr>
      <w:r w:rsidRPr="00246DCE">
        <w:rPr>
          <w:rFonts w:ascii="Arial" w:hAnsi="Arial" w:cs="Arial"/>
          <w:b/>
          <w:color w:val="222222"/>
          <w:sz w:val="24"/>
          <w:szCs w:val="24"/>
          <w:shd w:val="clear" w:color="auto" w:fill="FFFFFF"/>
        </w:rPr>
        <w:t>Expected yield:</w:t>
      </w:r>
      <w:r w:rsidRPr="00246DCE">
        <w:rPr>
          <w:rFonts w:ascii="Arial" w:hAnsi="Arial" w:cs="Arial"/>
          <w:color w:val="222222"/>
          <w:sz w:val="24"/>
          <w:szCs w:val="24"/>
          <w:shd w:val="clear" w:color="auto" w:fill="FFFFFF"/>
        </w:rPr>
        <w:t xml:space="preserve"> </w:t>
      </w:r>
      <w:r w:rsidR="000809F2">
        <w:rPr>
          <w:rFonts w:ascii="Arial" w:hAnsi="Arial" w:cs="Arial"/>
          <w:color w:val="222222"/>
          <w:sz w:val="24"/>
          <w:szCs w:val="24"/>
          <w:shd w:val="clear" w:color="auto" w:fill="FFFFFF"/>
        </w:rPr>
        <w:t>25-30 q/ha</w:t>
      </w:r>
      <w:bookmarkStart w:id="0" w:name="_GoBack"/>
      <w:bookmarkEnd w:id="0"/>
      <w:r w:rsidR="00303D4D" w:rsidRPr="00246DCE">
        <w:rPr>
          <w:rFonts w:ascii="Arial" w:hAnsi="Arial" w:cs="Arial"/>
          <w:color w:val="222222"/>
          <w:sz w:val="24"/>
          <w:szCs w:val="24"/>
        </w:rPr>
        <w:br/>
      </w:r>
    </w:p>
    <w:p w:rsidR="007B3B8E" w:rsidRDefault="007B3B8E" w:rsidP="007B3B8E"/>
    <w:p w:rsidR="007B3B8E" w:rsidRDefault="007B3B8E" w:rsidP="007B3B8E"/>
    <w:p w:rsidR="007B3B8E" w:rsidRDefault="007B3B8E" w:rsidP="007B3B8E"/>
    <w:p w:rsidR="007B3B8E" w:rsidRPr="007B3B8E" w:rsidRDefault="007B3B8E" w:rsidP="007B3B8E">
      <w:r w:rsidRPr="007B3B8E">
        <w:t xml:space="preserve">Reference: </w:t>
      </w:r>
    </w:p>
    <w:p w:rsidR="007B3B8E" w:rsidRPr="0093411F" w:rsidRDefault="007B3B8E" w:rsidP="007B3B8E">
      <w:pPr>
        <w:rPr>
          <w:sz w:val="20"/>
          <w:szCs w:val="20"/>
        </w:rPr>
      </w:pPr>
      <w:r w:rsidRPr="0093411F">
        <w:rPr>
          <w:sz w:val="20"/>
          <w:szCs w:val="20"/>
        </w:rPr>
        <w:t xml:space="preserve">RARS, </w:t>
      </w:r>
      <w:proofErr w:type="spellStart"/>
      <w:r w:rsidRPr="0093411F">
        <w:rPr>
          <w:sz w:val="20"/>
          <w:szCs w:val="20"/>
        </w:rPr>
        <w:t>Nandyala</w:t>
      </w:r>
      <w:proofErr w:type="spellEnd"/>
      <w:r w:rsidRPr="0093411F">
        <w:rPr>
          <w:sz w:val="20"/>
          <w:szCs w:val="20"/>
        </w:rPr>
        <w:t xml:space="preserve">, </w:t>
      </w:r>
      <w:proofErr w:type="spellStart"/>
      <w:r w:rsidRPr="0093411F">
        <w:rPr>
          <w:sz w:val="20"/>
          <w:szCs w:val="20"/>
        </w:rPr>
        <w:t>A.P.India</w:t>
      </w:r>
      <w:proofErr w:type="spellEnd"/>
    </w:p>
    <w:p w:rsidR="007B3B8E" w:rsidRPr="0093411F" w:rsidRDefault="007B3B8E" w:rsidP="007B3B8E">
      <w:pPr>
        <w:rPr>
          <w:sz w:val="20"/>
          <w:szCs w:val="20"/>
        </w:rPr>
      </w:pPr>
      <w:r w:rsidRPr="0093411F">
        <w:rPr>
          <w:sz w:val="20"/>
          <w:szCs w:val="20"/>
        </w:rPr>
        <w:t xml:space="preserve">KVK </w:t>
      </w:r>
      <w:proofErr w:type="spellStart"/>
      <w:proofErr w:type="gramStart"/>
      <w:r w:rsidRPr="0093411F">
        <w:rPr>
          <w:sz w:val="20"/>
          <w:szCs w:val="20"/>
        </w:rPr>
        <w:t>Yagantipalli</w:t>
      </w:r>
      <w:proofErr w:type="spellEnd"/>
      <w:r w:rsidRPr="0093411F">
        <w:rPr>
          <w:sz w:val="20"/>
          <w:szCs w:val="20"/>
        </w:rPr>
        <w:t xml:space="preserve"> ,</w:t>
      </w:r>
      <w:proofErr w:type="gramEnd"/>
      <w:r w:rsidRPr="0093411F">
        <w:rPr>
          <w:sz w:val="20"/>
          <w:szCs w:val="20"/>
        </w:rPr>
        <w:t xml:space="preserve"> A.P. India</w:t>
      </w:r>
    </w:p>
    <w:p w:rsidR="007B3B8E" w:rsidRPr="0093411F" w:rsidRDefault="007B3B8E" w:rsidP="007B3B8E">
      <w:pPr>
        <w:rPr>
          <w:sz w:val="20"/>
          <w:szCs w:val="20"/>
        </w:rPr>
      </w:pPr>
      <w:r w:rsidRPr="0093411F">
        <w:rPr>
          <w:sz w:val="20"/>
          <w:szCs w:val="20"/>
        </w:rPr>
        <w:t>WASSAN, Field Experiences, A.P. India</w:t>
      </w:r>
    </w:p>
    <w:p w:rsidR="007B3B8E" w:rsidRPr="0093411F" w:rsidRDefault="007B3B8E" w:rsidP="007B3B8E">
      <w:pPr>
        <w:rPr>
          <w:sz w:val="20"/>
          <w:szCs w:val="20"/>
        </w:rPr>
      </w:pPr>
      <w:proofErr w:type="spellStart"/>
      <w:r w:rsidRPr="0093411F">
        <w:rPr>
          <w:sz w:val="20"/>
          <w:szCs w:val="20"/>
        </w:rPr>
        <w:t>Chadda</w:t>
      </w:r>
      <w:proofErr w:type="spellEnd"/>
      <w:r w:rsidRPr="0093411F">
        <w:rPr>
          <w:sz w:val="20"/>
          <w:szCs w:val="20"/>
        </w:rPr>
        <w:t xml:space="preserve"> Singh, Modern Techniques of raising Field Crops, OXFARD an IBH Publishing Co</w:t>
      </w:r>
      <w:proofErr w:type="gramStart"/>
      <w:r w:rsidRPr="0093411F">
        <w:rPr>
          <w:sz w:val="20"/>
          <w:szCs w:val="20"/>
        </w:rPr>
        <w:t>,.</w:t>
      </w:r>
      <w:proofErr w:type="gramEnd"/>
      <w:r w:rsidRPr="0093411F">
        <w:rPr>
          <w:sz w:val="20"/>
          <w:szCs w:val="20"/>
        </w:rPr>
        <w:t xml:space="preserve"> </w:t>
      </w:r>
      <w:proofErr w:type="spellStart"/>
      <w:r w:rsidRPr="0093411F">
        <w:rPr>
          <w:sz w:val="20"/>
          <w:szCs w:val="20"/>
        </w:rPr>
        <w:t>PVt.Ltd</w:t>
      </w:r>
      <w:proofErr w:type="spellEnd"/>
      <w:r w:rsidRPr="0093411F">
        <w:rPr>
          <w:sz w:val="20"/>
          <w:szCs w:val="20"/>
        </w:rPr>
        <w:t>. India</w:t>
      </w:r>
    </w:p>
    <w:p w:rsidR="007B3B8E" w:rsidRPr="003368D3" w:rsidRDefault="007B3B8E" w:rsidP="007B3B8E">
      <w:pPr>
        <w:rPr>
          <w:sz w:val="28"/>
          <w:szCs w:val="28"/>
        </w:rPr>
      </w:pPr>
    </w:p>
    <w:p w:rsidR="00303D4D" w:rsidRPr="005C13AB" w:rsidRDefault="00303D4D" w:rsidP="007B3B8E"/>
    <w:sectPr w:rsidR="00303D4D" w:rsidRPr="005C13A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2297ED6"/>
    <w:multiLevelType w:val="hybridMultilevel"/>
    <w:tmpl w:val="37A4E2E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3ACC"/>
    <w:rsid w:val="00043317"/>
    <w:rsid w:val="000809F2"/>
    <w:rsid w:val="001A28A5"/>
    <w:rsid w:val="00246DCE"/>
    <w:rsid w:val="00303D4D"/>
    <w:rsid w:val="00312770"/>
    <w:rsid w:val="003B4E10"/>
    <w:rsid w:val="004C4492"/>
    <w:rsid w:val="004D0403"/>
    <w:rsid w:val="004E00EC"/>
    <w:rsid w:val="00580441"/>
    <w:rsid w:val="005C13AB"/>
    <w:rsid w:val="006A7560"/>
    <w:rsid w:val="007B3B8E"/>
    <w:rsid w:val="008D5C2A"/>
    <w:rsid w:val="00943ACC"/>
    <w:rsid w:val="0097746A"/>
    <w:rsid w:val="00A636DA"/>
    <w:rsid w:val="00A857CC"/>
    <w:rsid w:val="00C43533"/>
    <w:rsid w:val="00C734FF"/>
    <w:rsid w:val="00D06D80"/>
    <w:rsid w:val="00D11B68"/>
    <w:rsid w:val="00D706B9"/>
    <w:rsid w:val="00DB7FF6"/>
    <w:rsid w:val="00F72028"/>
    <w:rsid w:val="00F9560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18E8751-CB54-446D-BFC8-8084D73F8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A636D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36DA"/>
    <w:rPr>
      <w:rFonts w:ascii="Times New Roman" w:eastAsia="Times New Roman" w:hAnsi="Times New Roman" w:cs="Times New Roman"/>
      <w:b/>
      <w:bCs/>
      <w:kern w:val="36"/>
      <w:sz w:val="48"/>
      <w:szCs w:val="48"/>
      <w:lang w:eastAsia="en-IN"/>
    </w:rPr>
  </w:style>
  <w:style w:type="table" w:styleId="TableGrid">
    <w:name w:val="Table Grid"/>
    <w:basedOn w:val="TableNormal"/>
    <w:uiPriority w:val="39"/>
    <w:rsid w:val="00303D4D"/>
    <w:pPr>
      <w:spacing w:after="0" w:line="240" w:lineRule="auto"/>
    </w:pPr>
    <w:rPr>
      <w:lang w:bidi="te-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B3B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4696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978</TotalTime>
  <Pages>3</Pages>
  <Words>566</Words>
  <Characters>3231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wassan</dc:creator>
  <cp:keywords/>
  <dc:description/>
  <cp:lastModifiedBy>wassan</cp:lastModifiedBy>
  <cp:revision>13</cp:revision>
  <dcterms:created xsi:type="dcterms:W3CDTF">2019-09-20T09:25:00Z</dcterms:created>
  <dcterms:modified xsi:type="dcterms:W3CDTF">2019-09-21T23:52:00Z</dcterms:modified>
</cp:coreProperties>
</file>